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BA0D96" w:rsidP="00885E1C">
      <w:pPr>
        <w:rPr>
          <w:rFonts w:ascii="Times New Roman" w:hAnsi="Times New Roman" w:cs="Times New Roman"/>
          <w:b/>
        </w:rPr>
      </w:pPr>
      <w:r w:rsidRPr="00885E1C">
        <w:rPr>
          <w:rFonts w:ascii="Times New Roman" w:hAnsi="Times New Roman" w:cs="Times New Roman"/>
          <w:b/>
        </w:rPr>
        <w:t>Conferences/Seminars (2005)</w:t>
      </w:r>
      <w:bookmarkStart w:id="0" w:name="_GoBack"/>
      <w:bookmarkEnd w:id="0"/>
    </w:p>
    <w:p w:rsidR="00BA0D96" w:rsidRDefault="00BA0D96"/>
    <w:tbl>
      <w:tblPr>
        <w:tblW w:w="4750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007"/>
        <w:gridCol w:w="3995"/>
        <w:gridCol w:w="3954"/>
      </w:tblGrid>
      <w:tr w:rsidR="00BA0D96" w:rsidRPr="00BA0D96" w:rsidTr="00BA0D9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End w:id="1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2005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XIX International Congress of Clinical Chemistry (2005)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American Association for Clinical Chemistry /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Interantional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Federation of Clinical Chemistry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CLMA/ASCP 2005 Conference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Diagnostic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Hematopathology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29.5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Non-Gynecologic Cytopathology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26.5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Review of Current Topics in Transfusion Med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5th International Symposium on Antimicrobial Agents and Resistance (ISAAR 2005)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Asian-Pacific Research Foundation for Infectious Diseases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16th IFCC-FESCC European Congress of Clinical Chemistry and Laboratory Medicine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Association of Clinical Biochemists (England) / IFCC / FESCC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31st European Congress of Cytology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Federation of Cytology (EFCS)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10th Congress of the European Hematology Association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Hematology Association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24.5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15th European Congress of Clinical Microbiology and Infectious Diseases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Society of Clinical Microbiology and Infectious Diseases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14th International HLA and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Workshop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Histocompatibility Working Group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26th Annual Pathology Seminar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Pathology Education, Inc.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ASCT 2005 Annual Conference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American Society for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Cytotechnology</w:t>
            </w:r>
            <w:proofErr w:type="spellEnd"/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2nd Congress of Asia Association of Medical Laboratory Scientists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Association of Medical Laboratory Scientists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Annual Meeting of the ESCV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Society for Clinical Virology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ISLH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for Laboratory Hematology</w:t>
            </w:r>
          </w:p>
        </w:tc>
      </w:tr>
    </w:tbl>
    <w:p w:rsidR="00BA0D96" w:rsidRDefault="00BA0D96">
      <w:r>
        <w:br w:type="page"/>
      </w:r>
    </w:p>
    <w:tbl>
      <w:tblPr>
        <w:tblW w:w="4750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1"/>
        <w:gridCol w:w="4048"/>
        <w:gridCol w:w="3917"/>
      </w:tblGrid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00050301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Tuberculosis - Integrating Host and Pathogen Biology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Keystone Symposia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ISTH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International Society on Thrombosis &amp;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Haemostasis</w:t>
            </w:r>
            <w:proofErr w:type="spellEnd"/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00050321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2005 General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United States and Canadian Academy of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00050331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Bioinformatics Workshop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HKU-Yale University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Hong Kong Medical Genetics Conference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10th Annual General Meeting and Scientific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2005(Continual Improvement of the Assessment Process)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00050391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the ISO/TC 212: Clinical Laboratory Testing and In Vitro Diagnostic Test Systems (4-6 May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Organisation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for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Standardisation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Technical Committee 212 (ISO TC 212)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24.5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11th Annual Meeting of the International Society of Cellular Therapy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of Cellular Therapy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Automation: Smart Strategies for Success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for Clinical Chemistry and Singapore Association of Clinical Biochemists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34th Annual Scientific Meeting of the International Society of Experimental Hematology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of Experimental Hematology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00050471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2005 AMLI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Association of Medical Laboratory Immunologists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00050481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29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4th Asia-Pacific IAP Congress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Academy of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00050491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Workshop: Practical Approach to Laboratory Accreditation - Medical Testing (23 June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Prevention and Control of Antibiotics Resistance : The Role of Microbiology Laboratory (30 September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AMP 2005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Association for Molecular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00050521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IBMS Congress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Institute of Biomedical Science - UK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00050531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23.5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11th Asian &amp; Pacific Congress of Clinical Biochemistry 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Australasian Association of Clinical Biochemists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00050541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24.5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Annual Meeting and TXPO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of Blood Bank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26.5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47th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of Hematology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Talk on Molecular Pathology and the Clinical Diagnostic Laboratory (7 October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Alumni Association of Biomedical Science of the Hong Kong Polytechnic University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00050571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Symposium on Frontiers in Biomedical Research 2005 (2 December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Faculty of Medicine, University of Hong Kong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00050581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14th Annual Scientific Meeting of the HKIAP: </w:t>
            </w: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(1) All you need to know about immunohistochemistry (2-3:30pm, 22 October 2005) </w:t>
            </w: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(2) Newer applications of immunohistochemistry (4-5:45pm, 22 October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Academy of Pathology (Hong Kong Division)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00050601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Session : A Focus on Quality and Safety in Transfusion Medicine ( 6:30pm - 9:30pm, 17 November 2005 )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Association of Blood Transfusion and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00050611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7th Chinese Laboratory Medicine Conference (5 &amp; 6 November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Taiwan Society of Laboratory Medicine</w:t>
            </w:r>
          </w:p>
        </w:tc>
      </w:tr>
    </w:tbl>
    <w:p w:rsidR="00677087" w:rsidRPr="00BA0D96" w:rsidRDefault="00677087">
      <w:pPr>
        <w:rPr>
          <w:lang w:val="en-US"/>
        </w:rPr>
      </w:pPr>
    </w:p>
    <w:sectPr w:rsidR="00677087" w:rsidRPr="00BA0D96" w:rsidSect="00BA0D96">
      <w:pgSz w:w="11906" w:h="16838"/>
      <w:pgMar w:top="1170" w:right="74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677087"/>
    <w:rsid w:val="006D179E"/>
    <w:rsid w:val="00885E1C"/>
    <w:rsid w:val="00B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2014-12-18T01:21:00Z</dcterms:created>
  <dcterms:modified xsi:type="dcterms:W3CDTF">2014-12-18T01:25:00Z</dcterms:modified>
</cp:coreProperties>
</file>